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Общество с ограниченной ответственностью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«Компания»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г. Москва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01.01.2017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Приказ № 35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 основании абзаца 10 пункта 2 указания Банка России от 11 марта 2014 г. № 3210-У 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Хранить наличные денежные средства в кассе без установления лимита остатка в кассе.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Ответственной за сохранность денежных средств назначить кассира А.Н. Симакину.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410"/>
        <w:gridCol w:w="4501"/>
        <w:tblGridChange w:id="0">
          <w:tblGrid>
            <w:gridCol w:w="2660"/>
            <w:gridCol w:w="2410"/>
            <w:gridCol w:w="45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И.М. Петров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С приказом ознакомлены: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Главный бухгалтер ____________В.И. Никитина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Кассир </w:t>
        <w:tab/>
        <w:t xml:space="preserve">                       ____________А.Н. Симакина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