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tbl>
      <w:tblPr>
        <w:tblStyle w:val="Table1"/>
        <w:tblW w:w="2790.0" w:type="dxa"/>
        <w:jc w:val="right"/>
        <w:tblLayout w:type="fixed"/>
        <w:tblLook w:val="0400"/>
      </w:tblPr>
      <w:tblGrid>
        <w:gridCol w:w="2790"/>
        <w:tblGridChange w:id="0">
          <w:tblGrid>
            <w:gridCol w:w="2790"/>
          </w:tblGrid>
        </w:tblGridChange>
      </w:tblGrid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УТВЕРЖДАЮ</w:t>
              <w:br w:type="textWrapping"/>
              <w:t xml:space="preserve">____________________</w:t>
              <w:br w:type="textWrapping"/>
              <w:t xml:space="preserve">___________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             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__________</w:t>
              <w:br w:type="textWrapping"/>
              <w:t xml:space="preserve">__________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Положение об оплате труда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Ind w:w="-60.0" w:type="dxa"/>
        <w:tblLayout w:type="fixed"/>
        <w:tblLook w:val="0400"/>
      </w:tblPr>
      <w:tblGrid>
        <w:gridCol w:w="4349"/>
        <w:gridCol w:w="4786"/>
        <w:tblGridChange w:id="0">
          <w:tblGrid>
            <w:gridCol w:w="4349"/>
            <w:gridCol w:w="4786"/>
          </w:tblGrid>
        </w:tblGridChange>
      </w:tblGrid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_________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__________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1.1. Настоящее Положение разработано в соответствии с действующим законодательством Российской Федерации и предусматривает порядок и условия оплаты труда, порядок расходования средств на оплату труда, систему материального стимулирования и поощрения </w:t>
        <w:br w:type="textWrapping"/>
        <w:t xml:space="preserve">Работников ___________ (далее – Организация). Положение имеет целью повышение мотивации к труду персонала Организации, обеспечение материальной заинтересованности Работников в улучшении качественных и количественных результатов труда: выполнении плановых заданий, снижении затрат на производство единицы продукции (работ, услуг), </w:t>
        <w:br w:type="textWrapping"/>
        <w:t xml:space="preserve">совершенствовании технологических процессов, творческом и ответственном отношении к труду.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1.2. Настоящее Положение распространяется на лиц, принятых на работу в соответствии с распорядительными актами руководителя Организации (далее – Работодатель) и осуществляющих трудовую деятельность на основании заключенных с ними трудовых договоров (далее – Работники).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Настоящее Положение распространяется в равной степени на Работников, работающих на условиях совместительства (внешнего или внутреннего).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1.3. В настоящем Положении под оплатой труда понимаются денежные средства, выплачиваемые Работникам за выполнение ими трудовой функции, в том числе компенсационные, стимулирующие и поощрительные выплаты, производимые Работникам в соответствии с трудовым законодательством РФ, настоящим Положением, трудовыми договорами, иными локальными нормативными актами Работодателя.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1.4. Оплата труда Работников Организации включает в себя:</w:t>
        <w:br w:type="textWrapping"/>
        <w:t xml:space="preserve">– заработную плату, состоящую из оклада (должностного оклада), а также доплат и надбавок за особые условия труда (тяжелые работы, работы с вредными и (или) опасными и иными особыми условиями труда), а также за условия труда, отклоняющиеся от нормальных (при выполнении работ различной квалификации, совмещении профессий, работы за пределами </w:t>
        <w:br w:type="textWrapping"/>
        <w:t xml:space="preserve">нормальной продолжительности рабочего времени, в ночное время, выходные  нерабочие праздничные дни и др.);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стимулирующие и поощрительные выплаты за надлежащее выполнение трудовых обязанностей, производимые в соответствии с настоящим Положением и Положением опремировании.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 Система оплаты труда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2.1. Под системой оплаты труда в настоящем Положении понимается способ расчета размеров вознаграждения, подлежащего уплате Работникам за выполнение ими трудовых обязанностей.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2.2. В Организации устанавливается ______________________ система оплаты труда, если трудовым договором с Работником не предусмотрено иное.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 Оклад (должностной оклад)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3.1. Под окладом (должностным окладом) в настоящем Положении понимается фиксированный размер оплаты труда Работника за выполнение им нормы труда или трудовых обязанностей определенной сложности за месяц.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3.2. Размер оклада (должностного оклада) Работника устанавливается в трудовом договоре.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3.4. Размер оклада (должностного оклада) может повышаться по решению Работодателя. </w:t>
        <w:br w:type="textWrapping"/>
        <w:t xml:space="preserve">Повышение оклада (должностного оклада) оформляется приказом (распоряжением) руководителя Организации и дополнительным соглашением к трудовому договору с соответствующим Работником.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 Доплаты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4.1. Работникам Организации устанавливаются следующие доплаты:</w:t>
        <w:br w:type="textWrapping"/>
        <w:t xml:space="preserve">– за сверхурочную работу;</w:t>
        <w:br w:type="textWrapping"/>
        <w:t xml:space="preserve">– за работу в выходные и праздничные дни;</w:t>
        <w:br w:type="textWrapping"/>
        <w:t xml:space="preserve">– за работу в ночную смену;</w:t>
        <w:br w:type="textWrapping"/>
        <w:t xml:space="preserve">– за выполнение обязанностей временно отсутствующего Работника;</w:t>
        <w:br w:type="textWrapping"/>
        <w:t xml:space="preserve">– за совмещение профессий (должностей).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4.2. В настоящем Положении под сверхурочной понимается работа, производимая Работником по инициативе Работодателя за пределами установленной продолжительности рабочего времени, ежедневной работы (смены), при суммированном учете рабочего времени – сверх нормального числа рабочих часов за учетный период.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 сверхурочную работу Работникам устанавливаются доплаты:</w:t>
        <w:br w:type="textWrapping"/>
        <w:t xml:space="preserve">– за первые два часа сверхурочной работы – в размере ___ процентов часовой ставки;</w:t>
        <w:br w:type="textWrapping"/>
        <w:t xml:space="preserve">– за последующие часы сверхурочной работы – в размере ___ процентов часовой ставки.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Указанные доплаты не производятся Работникам, которым установлен ненормированный рабочий день.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4.3. За работу в выходные и праздничные дни Работникам с повременной оплатой труда устанавливаются доплаты:</w:t>
        <w:br w:type="textWrapping"/>
        <w:t xml:space="preserve">– в размере ___ процентов часовой ставки – если работа в выходной или праздничный день производилась в пределах месячной нормы рабочего времени;</w:t>
        <w:br w:type="textWrapping"/>
        <w:t xml:space="preserve">– в размере ___ процентов часовой ставки – если работа в выходной или праздничный день производилась сверх месячной нормы рабочего времени.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4.4. В настоящем Положении под работой в ночное время понимается работа с 22 часов вечера до 6 часов утра.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 работу в ночную смену Работникам с повременной оплатой труда устанавливаются доплаты в размере __ процентов часовой ставки.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4.5. За выполнение обязанностей временно отсутствующего Работника устанавливается доплата в размере 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Указанная доплата выплачивается в течение всего периода выполнения обязанностей временно отсутствующего Работника.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4.6. За совмещение профессий (должностей) устанавливается доплата в размере 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Указанная доплата выплачивается в течение всего периода совмещения профессий </w:t>
        <w:br w:type="textWrapping"/>
        <w:t xml:space="preserve">(должностей).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4.7. Начисление и выплата доплат, перечисленных в пунктах 4.2–4.6 настоящего Положения, производится ежемесячно в соответствии с табелями учета рабочего времени.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4.8. Расчет размера часовой ставки производится путем деления суммы начисленной в расчетном периоде заработной платы на количество рабочих дней в этом периоде по календарю пятидневной рабочей недели и на 8 часов (величину продолжительности рабочего дня).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 Надбавки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5.1. Работникам Организации устанавливаются следующие виды надбавок к заработной плате: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 Премирование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6.1. Работникам Организации, занимающим штатные должности, устанавливаются текущие и единовременные (разовые) премии.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6.2. Текущие премии выплачиваются по результатам работы за месяц или иной отчетный период в соответствии с Положением о премировании.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6.3. Расчет текущих премий осуществляется исходя из начисленного Работнику за отчетный период оклада (должностного оклада), надбавок и доплат к нему в соответствии с настоящим Положением.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 Материальная помощь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7.1. В настоящем Положении под материальной помощью понимается помощь (в денежной или вещественной форме), оказываемая Работникам Организации в связи с наступлением чрезвычайных обстоятельств.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7.2. Чрезвычайными считаются следующие обстоятельства:</w:t>
        <w:br w:type="textWrapping"/>
        <w:t xml:space="preserve">_______________________________________________________________</w:t>
        <w:br w:type="textWrapping"/>
        <w:t xml:space="preserve">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7.3. Материальная помощь выплачивается за счет чистой прибыли Организации на основании приказа (распоряжения) руководителя Организации по личному заявлению Работника.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7.4. Предоставление материальной помощи производится при представлении Работником документов, подтверждающих наступление чрезвычайных обстоятельств.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 Начисление и выплата заработной платы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8.1. Заработная плата начисляется Работникам в размере и порядке, предусмотренном настоящим Положением.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8.2. Основанием для начисления заработной платы являются: штатное расписание, трудовой договор, табель учета рабочего времени и приказы, утвержденные руководителем Организации.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8.3. Табели учета рабочего времени заполняют и подписывают начальники структурных подразделений. Утверждает табель менеджер по персоналу.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8.4. Работникам, проработавшим неполный рабочий период, заработная плата начисляется за фактически отработанное время.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8.5. Определение размеров заработной платы по основной и совмещаемой должностям (видам работ), а также по должности, занимаемой в порядке совместительства, производится раздельно по каждой из должностей (виду работ).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8.6. Заработная плата выплачивается Работникам в кассе Организации либо перечисляется на указанный Работником счет в банке на условиях, предусмотренных трудовым договором.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8.7. Перед выплатой заработной платы каждому Работнику выдается расчетный лист с указанием составных частей заработной платы, причитающейся ему за соответствующий период, с указанием размера и оснований произведенных удержаний, а также общей денежной суммы, подлежащей выплате.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8.8. Выплата заработной платы за текущий месяц производится два раза в месяц:</w:t>
        <w:br w:type="textWrapping"/>
        <w:t xml:space="preserve">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8.9.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8.10. При невыполнении Работником должностных обязанностей по вине Работодателя оплата производится за фактически проработанное время или выполненную работу, но не ниже средней заработной платы Работника.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 невыполнении должностных обязанностей по причинам, не зависящим от сторон трудового договора, за Работником сохраняется не менее двух третей оклада (должностного оклада).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 невыполнении должностных обязанностей по вине Работника выплата оклада (должностного оклада) производится в соответствии с объемом выполненной работы.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8.11. Время простоя по вине Работодателя, если Работник в письменной форме предупредил Работодателя о начале простоя, оплачивается в размере не менее двух третей средней заработной платы Работника.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Время простоя по причинам, не зависящим от сторон трудового договора, если Работник в письменной форме предупредил Работодателя о начале простоя, оплачивается в размере не менее двух третей оклада (должностного оклада).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Время простоя по вине Работника не оплачивается.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8.12. Удержания из заработной платы Работника производятся только в случаях, предусмотренных Трудовым кодексом РФ и иными федеральными законами, а также по заявлению Работника.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8.13. Суммы заработной платы, компенсаций, иных выплат, не полученные в установленный срок, подлежат депонированию.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8.14. Справки о размере заработной платы, начислениях и удержаниях из нее выдаются только лично Работнику.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8.15. Оплата отпуска Работникам производится не позднее чем за три дня до его начала.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8.16. При прекращении действия трудового договора окончательный расчет по причитающейся Работнику заработной плате производится в последний день работы. Если Работник в день увольнения не работал, то соответствующие суммы выплачиваются не позднее следующего дня после предъявления Работником требования о расчете.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случае спора о размерах сумм, причитающихся Работнику при увольнении, в указанный выше срок Работнику выплачивается не оспариваемая Работодателем сумма.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8.17. В случае смерти Работника заработная плата, не полученная им, выдается членам его семьи или лицу, находившемуся на иждивении умершего, не позднее недельного срока со дня подачи Организации документов, удостоверяющих смерть Работника.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9. Индексация заработной платы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9.1. Оклад Работника индексируется в связи с ростом потребительских цен на товары и услуги.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9.2. По окончании каждого квартала Работодатель проводит увеличение окладов сотрудников в соответствии с индексом роста потребительских цен, определенным на основании данных Росстата.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9.3. Оклад с учетом индексации выплачивается Работнику начиная с первого месяца каждого квартала.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10. Ответственность Работодателя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10.1. За задержку выплаты заработной платы Работодатель несет ответственность в соответствии с законодательством РФ.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10.2.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Указанное приостановление работы считается вынужденным </w:t>
        <w:br w:type="textWrapping"/>
        <w:t xml:space="preserve">прогулом, при этом за Работником сохраняется должность и оклад (должностной оклад).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11.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11.1. Настоящее Положение вступает в силу с момента его утверждения и действует бессрочно.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11.2. Настоящее Положение применяется к трудовым отношениям, возникшим до вступления его в действие.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tbl>
      <w:tblPr>
        <w:tblStyle w:val="Table3"/>
        <w:tblW w:w="9045.000000000002" w:type="dxa"/>
        <w:jc w:val="left"/>
        <w:tblInd w:w="-60.0" w:type="dxa"/>
        <w:tblLayout w:type="fixed"/>
        <w:tblLook w:val="0400"/>
      </w:tblPr>
      <w:tblGrid>
        <w:gridCol w:w="4171"/>
        <w:gridCol w:w="425"/>
        <w:gridCol w:w="1540"/>
        <w:gridCol w:w="1738"/>
        <w:gridCol w:w="1171"/>
        <w:tblGridChange w:id="0">
          <w:tblGrid>
            <w:gridCol w:w="4171"/>
            <w:gridCol w:w="425"/>
            <w:gridCol w:w="1540"/>
            <w:gridCol w:w="1738"/>
            <w:gridCol w:w="1171"/>
          </w:tblGrid>
        </w:tblGridChange>
      </w:tblGrid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_________________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__________________________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1134" w:top="1134" w:left="1479" w:right="147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Rule="auto"/>
      <w:contextualSpacing w:val="1"/>
    </w:pPr>
    <w:rPr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contextualSpacing w:val="1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after="100" w:before="100" w:lineRule="auto"/>
      <w:contextualSpacing w:val="1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